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C097" w14:textId="51FAB1B4" w:rsidR="00B52F7D" w:rsidRPr="00B52F7D" w:rsidRDefault="00B52F7D" w:rsidP="00B52F7D">
      <w:pPr>
        <w:tabs>
          <w:tab w:val="left" w:pos="270"/>
          <w:tab w:val="left" w:pos="810"/>
          <w:tab w:val="left" w:pos="2990"/>
        </w:tabs>
        <w:spacing w:after="160" w:line="276" w:lineRule="auto"/>
        <w:ind w:right="-90"/>
        <w:contextualSpacing/>
        <w:jc w:val="both"/>
        <w:rPr>
          <w:rFonts w:ascii="Trebuchet MS" w:hAnsi="Trebuchet MS"/>
          <w:sz w:val="22"/>
          <w:szCs w:val="22"/>
          <w:lang w:val="ro-RO"/>
        </w:rPr>
      </w:pPr>
      <w:r w:rsidRPr="00B52F7D">
        <w:rPr>
          <w:rFonts w:ascii="Trebuchet MS" w:hAnsi="Trebuchet MS"/>
          <w:noProof/>
          <w:sz w:val="20"/>
          <w:szCs w:val="20"/>
          <w:lang w:val="en-GB" w:eastAsia="en-GB"/>
        </w:rPr>
        <w:drawing>
          <wp:anchor distT="0" distB="0" distL="114300" distR="114300" simplePos="0" relativeHeight="251659264" behindDoc="1" locked="0" layoutInCell="1" allowOverlap="1" wp14:anchorId="19802554" wp14:editId="6424C04F">
            <wp:simplePos x="0" y="0"/>
            <wp:positionH relativeFrom="column">
              <wp:posOffset>-914400</wp:posOffset>
            </wp:positionH>
            <wp:positionV relativeFrom="paragraph">
              <wp:posOffset>184785</wp:posOffset>
            </wp:positionV>
            <wp:extent cx="8041005" cy="1237615"/>
            <wp:effectExtent l="0" t="0" r="0" b="635"/>
            <wp:wrapTight wrapText="bothSides">
              <wp:wrapPolygon edited="0">
                <wp:start x="0" y="0"/>
                <wp:lineTo x="0" y="21279"/>
                <wp:lineTo x="21544" y="21279"/>
                <wp:lineTo x="21544" y="0"/>
                <wp:lineTo x="0" y="0"/>
              </wp:wrapPolygon>
            </wp:wrapTight>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1005" cy="1237615"/>
                    </a:xfrm>
                    <a:prstGeom prst="rect">
                      <a:avLst/>
                    </a:prstGeom>
                    <a:noFill/>
                  </pic:spPr>
                </pic:pic>
              </a:graphicData>
            </a:graphic>
          </wp:anchor>
        </w:drawing>
      </w:r>
    </w:p>
    <w:p w14:paraId="73951980" w14:textId="77777777" w:rsidR="00B52F7D" w:rsidRPr="00B52F7D" w:rsidRDefault="00B52F7D" w:rsidP="00B52F7D">
      <w:pPr>
        <w:tabs>
          <w:tab w:val="left" w:pos="270"/>
          <w:tab w:val="left" w:pos="810"/>
        </w:tabs>
        <w:spacing w:after="160" w:line="259" w:lineRule="auto"/>
        <w:ind w:right="-90"/>
        <w:contextualSpacing/>
        <w:rPr>
          <w:rFonts w:ascii="Trebuchet MS" w:hAnsi="Trebuchet MS"/>
          <w:bCs/>
          <w:sz w:val="20"/>
          <w:szCs w:val="20"/>
          <w:lang w:val="ro-RO"/>
        </w:rPr>
      </w:pPr>
      <w:r w:rsidRPr="00B52F7D">
        <w:rPr>
          <w:rFonts w:ascii="Trebuchet MS" w:hAnsi="Trebuchet MS"/>
          <w:bCs/>
          <w:sz w:val="20"/>
          <w:szCs w:val="20"/>
          <w:lang w:val="ro-RO"/>
        </w:rPr>
        <w:t xml:space="preserve">Proiect cofinantat din FONDUL SOCIAL EUROPEAN </w:t>
      </w:r>
    </w:p>
    <w:p w14:paraId="3A0029A1" w14:textId="77777777" w:rsidR="00B52F7D" w:rsidRPr="00B52F7D" w:rsidRDefault="00B52F7D" w:rsidP="00B52F7D">
      <w:pPr>
        <w:tabs>
          <w:tab w:val="left" w:pos="270"/>
          <w:tab w:val="left" w:pos="810"/>
        </w:tabs>
        <w:spacing w:after="160" w:line="259" w:lineRule="auto"/>
        <w:ind w:right="-90"/>
        <w:contextualSpacing/>
        <w:rPr>
          <w:rFonts w:ascii="Trebuchet MS" w:hAnsi="Trebuchet MS"/>
          <w:bCs/>
          <w:sz w:val="20"/>
          <w:szCs w:val="20"/>
          <w:lang w:val="ro-RO"/>
        </w:rPr>
      </w:pPr>
      <w:r w:rsidRPr="00B52F7D">
        <w:rPr>
          <w:rFonts w:ascii="Trebuchet MS" w:hAnsi="Trebuchet MS"/>
          <w:bCs/>
          <w:sz w:val="20"/>
          <w:szCs w:val="20"/>
          <w:lang w:val="ro-RO"/>
        </w:rPr>
        <w:t>Programul Operaţional Capital Uman (POCU) 2014-2020</w:t>
      </w:r>
    </w:p>
    <w:p w14:paraId="3349CF25" w14:textId="77777777" w:rsidR="00B52F7D" w:rsidRPr="00B52F7D" w:rsidRDefault="00B52F7D" w:rsidP="00B52F7D">
      <w:pPr>
        <w:tabs>
          <w:tab w:val="left" w:pos="270"/>
          <w:tab w:val="left" w:pos="810"/>
        </w:tabs>
        <w:spacing w:after="160" w:line="259" w:lineRule="auto"/>
        <w:ind w:right="-90"/>
        <w:contextualSpacing/>
        <w:rPr>
          <w:rFonts w:ascii="Trebuchet MS" w:hAnsi="Trebuchet MS"/>
          <w:bCs/>
          <w:sz w:val="20"/>
          <w:szCs w:val="20"/>
          <w:lang w:val="ro-RO"/>
        </w:rPr>
      </w:pPr>
      <w:r w:rsidRPr="00B52F7D">
        <w:rPr>
          <w:rFonts w:ascii="Trebuchet MS" w:hAnsi="Trebuchet MS"/>
          <w:bCs/>
          <w:sz w:val="20"/>
          <w:szCs w:val="20"/>
          <w:lang w:val="ro-RO"/>
        </w:rPr>
        <w:t>Axa Prioritară 4: Incluziunea socială și combaterea sărăciei</w:t>
      </w:r>
    </w:p>
    <w:p w14:paraId="319C8720" w14:textId="77777777" w:rsidR="00B52F7D" w:rsidRPr="00B52F7D" w:rsidRDefault="00B52F7D" w:rsidP="00B52F7D">
      <w:pPr>
        <w:tabs>
          <w:tab w:val="left" w:pos="270"/>
          <w:tab w:val="left" w:pos="810"/>
        </w:tabs>
        <w:spacing w:after="160" w:line="259" w:lineRule="auto"/>
        <w:ind w:right="-90"/>
        <w:contextualSpacing/>
        <w:rPr>
          <w:rFonts w:ascii="Trebuchet MS" w:hAnsi="Trebuchet MS"/>
          <w:sz w:val="20"/>
          <w:szCs w:val="20"/>
          <w:lang w:val="ro-RO"/>
        </w:rPr>
      </w:pPr>
      <w:r w:rsidRPr="00B52F7D">
        <w:rPr>
          <w:rFonts w:ascii="Trebuchet MS" w:hAnsi="Trebuchet MS"/>
          <w:bCs/>
          <w:sz w:val="20"/>
          <w:szCs w:val="20"/>
          <w:lang w:val="ro-RO"/>
        </w:rPr>
        <w:t xml:space="preserve">Obiectiv Specific 4.4: </w:t>
      </w:r>
      <w:r w:rsidRPr="00B52F7D">
        <w:rPr>
          <w:rFonts w:ascii="Trebuchet MS" w:hAnsi="Trebuchet MS"/>
          <w:sz w:val="20"/>
          <w:szCs w:val="20"/>
          <w:lang w:val="ro-RO"/>
        </w:rPr>
        <w:t>Reducerea numărului de persoane aparținând grupurilor vulnerabile prin furnizarea unor servicii sociale/medicale/socio-profesionale/de formare profesională adecvate nevoilor specifice</w:t>
      </w:r>
    </w:p>
    <w:p w14:paraId="5CF89171" w14:textId="77777777" w:rsidR="00B52F7D" w:rsidRPr="00B52F7D" w:rsidRDefault="00B52F7D" w:rsidP="00B52F7D">
      <w:pPr>
        <w:tabs>
          <w:tab w:val="left" w:pos="270"/>
          <w:tab w:val="left" w:pos="810"/>
        </w:tabs>
        <w:spacing w:after="160" w:line="259" w:lineRule="auto"/>
        <w:ind w:right="-90"/>
        <w:contextualSpacing/>
        <w:rPr>
          <w:rFonts w:ascii="Trebuchet MS" w:hAnsi="Trebuchet MS"/>
          <w:bCs/>
          <w:sz w:val="20"/>
          <w:szCs w:val="20"/>
          <w:lang w:val="fr-FR"/>
        </w:rPr>
      </w:pPr>
      <w:proofErr w:type="spellStart"/>
      <w:r w:rsidRPr="00B52F7D">
        <w:rPr>
          <w:rFonts w:ascii="Trebuchet MS" w:hAnsi="Trebuchet MS"/>
          <w:bCs/>
          <w:sz w:val="20"/>
          <w:szCs w:val="20"/>
          <w:lang w:val="fr-FR"/>
        </w:rPr>
        <w:t>Contract</w:t>
      </w:r>
      <w:proofErr w:type="spellEnd"/>
      <w:r w:rsidRPr="00B52F7D">
        <w:rPr>
          <w:rFonts w:ascii="Trebuchet MS" w:hAnsi="Trebuchet MS"/>
          <w:bCs/>
          <w:sz w:val="20"/>
          <w:szCs w:val="20"/>
          <w:lang w:val="fr-FR"/>
        </w:rPr>
        <w:t xml:space="preserve"> </w:t>
      </w:r>
      <w:proofErr w:type="gramStart"/>
      <w:r w:rsidRPr="00B52F7D">
        <w:rPr>
          <w:rFonts w:ascii="Trebuchet MS" w:hAnsi="Trebuchet MS"/>
          <w:bCs/>
          <w:sz w:val="20"/>
          <w:szCs w:val="20"/>
          <w:lang w:val="fr-FR"/>
        </w:rPr>
        <w:t>POCU:</w:t>
      </w:r>
      <w:proofErr w:type="gramEnd"/>
      <w:r w:rsidRPr="00B52F7D">
        <w:rPr>
          <w:rFonts w:ascii="Trebuchet MS" w:hAnsi="Trebuchet MS"/>
          <w:bCs/>
          <w:sz w:val="20"/>
          <w:szCs w:val="20"/>
          <w:lang w:val="fr-FR"/>
        </w:rPr>
        <w:t xml:space="preserve"> 465/4/4/128038</w:t>
      </w:r>
    </w:p>
    <w:p w14:paraId="46F08C71" w14:textId="77777777" w:rsidR="00B52F7D" w:rsidRPr="00B52F7D" w:rsidRDefault="00B52F7D" w:rsidP="00B52F7D">
      <w:pPr>
        <w:tabs>
          <w:tab w:val="left" w:pos="270"/>
          <w:tab w:val="left" w:pos="810"/>
        </w:tabs>
        <w:spacing w:after="160" w:line="259" w:lineRule="auto"/>
        <w:ind w:right="-90"/>
        <w:contextualSpacing/>
        <w:rPr>
          <w:rFonts w:ascii="Trebuchet MS" w:hAnsi="Trebuchet MS"/>
          <w:bCs/>
          <w:sz w:val="22"/>
          <w:szCs w:val="22"/>
          <w:lang w:val="fr-FR"/>
        </w:rPr>
      </w:pPr>
      <w:proofErr w:type="spellStart"/>
      <w:r w:rsidRPr="00B52F7D">
        <w:rPr>
          <w:rFonts w:ascii="Trebuchet MS" w:hAnsi="Trebuchet MS"/>
          <w:bCs/>
          <w:sz w:val="20"/>
          <w:szCs w:val="20"/>
          <w:lang w:val="fr-FR"/>
        </w:rPr>
        <w:t>Titlu</w:t>
      </w:r>
      <w:proofErr w:type="spellEnd"/>
      <w:r w:rsidRPr="00B52F7D">
        <w:rPr>
          <w:rFonts w:ascii="Trebuchet MS" w:hAnsi="Trebuchet MS"/>
          <w:bCs/>
          <w:sz w:val="20"/>
          <w:szCs w:val="20"/>
          <w:lang w:val="fr-FR"/>
        </w:rPr>
        <w:t xml:space="preserve"> </w:t>
      </w:r>
      <w:proofErr w:type="spellStart"/>
      <w:proofErr w:type="gramStart"/>
      <w:r w:rsidRPr="00B52F7D">
        <w:rPr>
          <w:rFonts w:ascii="Trebuchet MS" w:hAnsi="Trebuchet MS"/>
          <w:bCs/>
          <w:sz w:val="20"/>
          <w:szCs w:val="20"/>
          <w:lang w:val="fr-FR"/>
        </w:rPr>
        <w:t>proiectului</w:t>
      </w:r>
      <w:proofErr w:type="spellEnd"/>
      <w:r w:rsidRPr="00B52F7D">
        <w:rPr>
          <w:rFonts w:ascii="Trebuchet MS" w:hAnsi="Trebuchet MS"/>
          <w:bCs/>
          <w:sz w:val="20"/>
          <w:szCs w:val="20"/>
          <w:lang w:val="fr-FR"/>
        </w:rPr>
        <w:t>:</w:t>
      </w:r>
      <w:proofErr w:type="gramEnd"/>
      <w:r w:rsidRPr="00B52F7D">
        <w:rPr>
          <w:rFonts w:ascii="Trebuchet MS" w:hAnsi="Trebuchet MS"/>
          <w:bCs/>
          <w:sz w:val="20"/>
          <w:szCs w:val="20"/>
          <w:lang w:val="fr-FR"/>
        </w:rPr>
        <w:t xml:space="preserve"> „VENUS – ÎMPREUNĂ PENTRU O VIAȚĂ ÎN SIGURANȚĂ</w:t>
      </w:r>
      <w:r w:rsidRPr="00B52F7D">
        <w:rPr>
          <w:rFonts w:ascii="Trebuchet MS" w:hAnsi="Trebuchet MS"/>
          <w:bCs/>
          <w:sz w:val="22"/>
          <w:szCs w:val="22"/>
          <w:lang w:val="fr-FR"/>
        </w:rPr>
        <w:t>!</w:t>
      </w:r>
    </w:p>
    <w:p w14:paraId="1548B693" w14:textId="77777777" w:rsidR="00B52F7D" w:rsidRPr="00B52F7D" w:rsidRDefault="00B52F7D" w:rsidP="00B52F7D">
      <w:pPr>
        <w:tabs>
          <w:tab w:val="left" w:pos="270"/>
          <w:tab w:val="left" w:pos="810"/>
        </w:tabs>
        <w:spacing w:after="160" w:line="259" w:lineRule="auto"/>
        <w:ind w:right="-90"/>
        <w:contextualSpacing/>
        <w:rPr>
          <w:rFonts w:ascii="Trebuchet MS" w:hAnsi="Trebuchet MS"/>
          <w:bCs/>
          <w:sz w:val="22"/>
          <w:szCs w:val="22"/>
          <w:lang w:val="fr-FR"/>
        </w:rPr>
      </w:pPr>
    </w:p>
    <w:p w14:paraId="2190F1FB" w14:textId="632413E6" w:rsidR="00B52F7D" w:rsidRPr="00B52F7D" w:rsidRDefault="00B52F7D" w:rsidP="00B52F7D">
      <w:pPr>
        <w:tabs>
          <w:tab w:val="left" w:pos="270"/>
          <w:tab w:val="left" w:pos="810"/>
        </w:tabs>
        <w:spacing w:after="160" w:line="259" w:lineRule="auto"/>
        <w:ind w:right="-90"/>
        <w:contextualSpacing/>
        <w:rPr>
          <w:rFonts w:ascii="Trebuchet MS" w:hAnsi="Trebuchet MS"/>
          <w:bCs/>
          <w:sz w:val="22"/>
          <w:szCs w:val="22"/>
          <w:lang w:val="fr-FR"/>
        </w:rPr>
      </w:pPr>
      <w:proofErr w:type="spellStart"/>
      <w:r w:rsidRPr="00B52F7D">
        <w:rPr>
          <w:rFonts w:ascii="Trebuchet MS" w:hAnsi="Trebuchet MS"/>
          <w:sz w:val="22"/>
          <w:szCs w:val="22"/>
          <w:lang w:val="en-GB"/>
        </w:rPr>
        <w:t>Anexa</w:t>
      </w:r>
      <w:proofErr w:type="spellEnd"/>
      <w:r w:rsidRPr="00B52F7D">
        <w:rPr>
          <w:rFonts w:ascii="Trebuchet MS" w:hAnsi="Trebuchet MS"/>
          <w:sz w:val="22"/>
          <w:szCs w:val="22"/>
          <w:lang w:val="en-GB"/>
        </w:rPr>
        <w:t xml:space="preserve"> 7</w:t>
      </w:r>
    </w:p>
    <w:p w14:paraId="23B083E8" w14:textId="77777777" w:rsidR="00B52F7D" w:rsidRPr="00B52F7D" w:rsidRDefault="00B52F7D" w:rsidP="00B52F7D">
      <w:pPr>
        <w:tabs>
          <w:tab w:val="left" w:pos="270"/>
          <w:tab w:val="left" w:pos="810"/>
          <w:tab w:val="left" w:pos="2520"/>
        </w:tabs>
        <w:spacing w:after="160" w:line="276" w:lineRule="auto"/>
        <w:ind w:right="-90"/>
        <w:jc w:val="center"/>
        <w:rPr>
          <w:rFonts w:ascii="Trebuchet MS" w:eastAsia="Calibri" w:hAnsi="Trebuchet MS"/>
          <w:b/>
          <w:sz w:val="22"/>
          <w:szCs w:val="22"/>
          <w:lang w:val="ro-RO"/>
        </w:rPr>
      </w:pPr>
      <w:r w:rsidRPr="00B52F7D">
        <w:rPr>
          <w:rFonts w:ascii="Trebuchet MS" w:eastAsia="Calibri" w:hAnsi="Trebuchet MS"/>
          <w:b/>
          <w:sz w:val="22"/>
          <w:szCs w:val="22"/>
          <w:lang w:val="ro-RO"/>
        </w:rPr>
        <w:t>DECLARAŢIE PE PROPRIA RĂSPUNDERE</w:t>
      </w:r>
    </w:p>
    <w:p w14:paraId="45C133EC" w14:textId="77777777" w:rsidR="00B52F7D" w:rsidRPr="00B52F7D" w:rsidRDefault="00B52F7D" w:rsidP="00B52F7D">
      <w:pPr>
        <w:tabs>
          <w:tab w:val="left" w:pos="270"/>
          <w:tab w:val="left" w:pos="810"/>
          <w:tab w:val="left" w:pos="2520"/>
        </w:tabs>
        <w:spacing w:after="160" w:line="276" w:lineRule="auto"/>
        <w:ind w:left="450" w:right="-90"/>
        <w:jc w:val="both"/>
        <w:rPr>
          <w:rFonts w:ascii="Trebuchet MS" w:eastAsia="Calibri" w:hAnsi="Trebuchet MS"/>
          <w:sz w:val="22"/>
          <w:szCs w:val="22"/>
          <w:lang w:val="ro-RO"/>
        </w:rPr>
      </w:pPr>
      <w:r w:rsidRPr="00B52F7D">
        <w:rPr>
          <w:rFonts w:ascii="Trebuchet MS" w:eastAsia="Calibri" w:hAnsi="Trebuchet MS"/>
          <w:sz w:val="22"/>
          <w:szCs w:val="22"/>
          <w:lang w:val="ro-RO"/>
        </w:rPr>
        <w:t>Subsemnatul/a……………………………..….……, CNP…………………………........ domiciliat/ă în……………….str……………………….nr……ap…….tel. fix………………tel. mobil………….e-mail………………… având în vederea solicitarea mea cu privire furnizarea serviciilor sociale: locuință protejată destinată victimelor violenței domestice/ grup de suport/ cabinet consiliere vocațională*,</w:t>
      </w:r>
    </w:p>
    <w:p w14:paraId="1FF1BA01" w14:textId="2BD9A7B8" w:rsidR="00B52F7D" w:rsidRDefault="00B52F7D" w:rsidP="00B52F7D">
      <w:pPr>
        <w:tabs>
          <w:tab w:val="left" w:pos="270"/>
          <w:tab w:val="left" w:pos="810"/>
          <w:tab w:val="left" w:pos="2520"/>
        </w:tabs>
        <w:spacing w:after="160" w:line="276" w:lineRule="auto"/>
        <w:ind w:left="450" w:right="-90"/>
        <w:jc w:val="both"/>
        <w:rPr>
          <w:rFonts w:ascii="Trebuchet MS" w:eastAsia="Calibri" w:hAnsi="Trebuchet MS"/>
          <w:sz w:val="22"/>
          <w:szCs w:val="22"/>
          <w:lang w:val="ro-RO"/>
        </w:rPr>
      </w:pPr>
      <w:r w:rsidRPr="00B52F7D">
        <w:rPr>
          <w:rFonts w:ascii="Trebuchet MS" w:eastAsia="Calibri" w:hAnsi="Trebuchet MS"/>
          <w:sz w:val="22"/>
          <w:szCs w:val="22"/>
          <w:lang w:val="ro-RO"/>
        </w:rPr>
        <w:t>Cunoscând dispozițiile articolului 326 din Noul Cod Penal  cu privire la falsul în declarații, declar pe proprie răspundere că  am calitatea de  victimă a violenței domestice generată</w:t>
      </w:r>
      <w:r w:rsidRPr="00B52F7D">
        <w:rPr>
          <w:rFonts w:ascii="Trebuchet MS" w:eastAsia="Calibri" w:hAnsi="Trebuchet MS"/>
          <w:sz w:val="22"/>
          <w:szCs w:val="22"/>
          <w:vertAlign w:val="superscript"/>
          <w:lang w:val="ro-RO"/>
        </w:rPr>
        <w:footnoteReference w:id="1"/>
      </w:r>
      <w:r w:rsidRPr="00B52F7D">
        <w:rPr>
          <w:rFonts w:ascii="Trebuchet MS" w:eastAsia="Calibri" w:hAnsi="Trebuchet MS"/>
          <w:sz w:val="22"/>
          <w:szCs w:val="22"/>
          <w:lang w:val="ro-RO"/>
        </w:rPr>
        <w:t xml:space="preserve"> de:</w:t>
      </w:r>
    </w:p>
    <w:p w14:paraId="177986F7" w14:textId="77777777" w:rsidR="00B52F7D" w:rsidRPr="00B52F7D" w:rsidRDefault="00B52F7D" w:rsidP="00B52F7D">
      <w:pPr>
        <w:numPr>
          <w:ilvl w:val="0"/>
          <w:numId w:val="2"/>
        </w:numPr>
        <w:tabs>
          <w:tab w:val="left" w:pos="270"/>
          <w:tab w:val="left" w:pos="810"/>
          <w:tab w:val="left" w:pos="2520"/>
        </w:tabs>
        <w:spacing w:after="160" w:line="259" w:lineRule="auto"/>
        <w:ind w:left="450" w:right="-90"/>
        <w:contextualSpacing/>
        <w:rPr>
          <w:rFonts w:ascii="Trebuchet MS" w:eastAsia="Calibri" w:hAnsi="Trebuchet MS"/>
          <w:sz w:val="22"/>
          <w:szCs w:val="22"/>
          <w:lang w:val="ro-RO"/>
        </w:rPr>
      </w:pPr>
      <w:r w:rsidRPr="00B52F7D">
        <w:rPr>
          <w:rFonts w:ascii="Trebuchet MS" w:eastAsia="Calibri" w:hAnsi="Trebuchet MS"/>
          <w:i/>
          <w:sz w:val="22"/>
          <w:szCs w:val="22"/>
          <w:lang w:val="ro-RO"/>
        </w:rPr>
        <w:t>violenţa verbală</w:t>
      </w:r>
      <w:r w:rsidRPr="00B52F7D">
        <w:rPr>
          <w:rFonts w:ascii="Trebuchet MS" w:eastAsia="Calibri" w:hAnsi="Trebuchet MS"/>
          <w:sz w:val="22"/>
          <w:szCs w:val="22"/>
          <w:lang w:val="ro-RO"/>
        </w:rPr>
        <w:t xml:space="preserve">             Da □                   Nu □</w:t>
      </w:r>
    </w:p>
    <w:p w14:paraId="2C3B79F6" w14:textId="77777777" w:rsidR="00B52F7D" w:rsidRPr="00B52F7D" w:rsidRDefault="00B52F7D" w:rsidP="00B52F7D">
      <w:pPr>
        <w:shd w:val="clear" w:color="auto" w:fill="FFFFFF"/>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*adresarea printr-un limbaj jignitor, brutal, precum utilizarea de insulte, ameninţări, cuvinte şi expresii degradante sau umilitoare;</w:t>
      </w:r>
    </w:p>
    <w:p w14:paraId="00C2B01B" w14:textId="77777777" w:rsidR="00B52F7D" w:rsidRPr="00B52F7D" w:rsidRDefault="00B52F7D" w:rsidP="00B52F7D">
      <w:pPr>
        <w:numPr>
          <w:ilvl w:val="0"/>
          <w:numId w:val="2"/>
        </w:num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i/>
          <w:sz w:val="22"/>
          <w:szCs w:val="22"/>
          <w:lang w:val="ro-RO"/>
        </w:rPr>
        <w:t>violenţa psihologică</w:t>
      </w:r>
      <w:r w:rsidRPr="00B52F7D">
        <w:rPr>
          <w:rFonts w:ascii="Trebuchet MS" w:eastAsia="Calibri" w:hAnsi="Trebuchet MS"/>
          <w:sz w:val="22"/>
          <w:szCs w:val="22"/>
          <w:lang w:val="ro-RO"/>
        </w:rPr>
        <w:t xml:space="preserve">        Da □                   Nu □</w:t>
      </w:r>
    </w:p>
    <w:p w14:paraId="47EAB833"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*impunerea voinţei sau a controlului personal, provocarea de stări de tensiune şi de suferinţă psihică în orice mod şi prin orice mijloace, prin ameninţare verbală sau în orice altă modalitate, şantaj, violenţă demonstrativă asupra obiectelor şi animalelor, afişare ostentativă a armelor, neglijare, controlul vieţii personale, acte de gelozie, constrângerile de orice fel, urmărirea fără drept, supravegherea locuinţei, a locului de muncă sau a altor locuri frecventate de victimă, efectuarea de apeluri telefonice sau alte tipuri de comunicări prin mijloace de transmitere la distanţă, care prin frecvenţă, conţinut sau momentul în care sunt emise creează temere, precum şi alte acţiuni cu efect similar;</w:t>
      </w:r>
    </w:p>
    <w:p w14:paraId="12A965CE" w14:textId="77777777" w:rsidR="00B52F7D" w:rsidRPr="00B52F7D" w:rsidRDefault="00B52F7D" w:rsidP="00B52F7D">
      <w:pPr>
        <w:numPr>
          <w:ilvl w:val="0"/>
          <w:numId w:val="2"/>
        </w:numPr>
        <w:tabs>
          <w:tab w:val="left" w:pos="270"/>
          <w:tab w:val="left" w:pos="810"/>
          <w:tab w:val="left" w:pos="2520"/>
        </w:tabs>
        <w:spacing w:after="160" w:line="259" w:lineRule="auto"/>
        <w:ind w:left="450" w:right="-90"/>
        <w:contextualSpacing/>
        <w:rPr>
          <w:rFonts w:ascii="Trebuchet MS" w:eastAsia="Calibri" w:hAnsi="Trebuchet MS"/>
          <w:sz w:val="22"/>
          <w:szCs w:val="22"/>
          <w:lang w:val="ro-RO"/>
        </w:rPr>
      </w:pPr>
      <w:r w:rsidRPr="00B52F7D">
        <w:rPr>
          <w:rFonts w:ascii="Trebuchet MS" w:eastAsia="Calibri" w:hAnsi="Trebuchet MS"/>
          <w:i/>
          <w:sz w:val="22"/>
          <w:szCs w:val="22"/>
          <w:lang w:val="ro-RO"/>
        </w:rPr>
        <w:t>violenţa fizică</w:t>
      </w:r>
      <w:r w:rsidRPr="00B52F7D">
        <w:rPr>
          <w:rFonts w:ascii="Trebuchet MS" w:eastAsia="Calibri" w:hAnsi="Trebuchet MS"/>
          <w:sz w:val="22"/>
          <w:szCs w:val="22"/>
          <w:lang w:val="ro-RO"/>
        </w:rPr>
        <w:t xml:space="preserve">                Da □                     Nu □</w:t>
      </w:r>
    </w:p>
    <w:p w14:paraId="07B356A6"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*vătămarea corporală ori a sănătăţii prin lovire, îmbrâncire, trântire, tragere de păr, înţepare, tăiere, ardere, strangulare, muşcare, în orice formă şi de orice intensitate, inclusiv mascate ca fiind rezultatul unor accidente, prin otrăvire, intoxicare, precum şi alte acţiuni cu efect similar, supunerea la eforturi fizice epuizante sau la activităţi cu grad mare de risc pentru viaţă sau sănătate şi integritate corporală, altele decât cele de la lit. e);</w:t>
      </w:r>
    </w:p>
    <w:p w14:paraId="060FC45F"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p>
    <w:p w14:paraId="25ED2E7B" w14:textId="77777777" w:rsidR="00B52F7D" w:rsidRPr="00B52F7D" w:rsidRDefault="00B52F7D" w:rsidP="00B52F7D">
      <w:pPr>
        <w:numPr>
          <w:ilvl w:val="0"/>
          <w:numId w:val="2"/>
        </w:num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i/>
          <w:sz w:val="22"/>
          <w:szCs w:val="22"/>
          <w:lang w:val="ro-RO"/>
        </w:rPr>
        <w:t xml:space="preserve"> violenţa sexuală</w:t>
      </w:r>
      <w:r w:rsidRPr="00B52F7D">
        <w:rPr>
          <w:rFonts w:ascii="Trebuchet MS" w:eastAsia="Calibri" w:hAnsi="Trebuchet MS"/>
          <w:sz w:val="22"/>
          <w:szCs w:val="22"/>
          <w:lang w:val="ro-RO"/>
        </w:rPr>
        <w:t xml:space="preserve">             Da  □                    Nu □</w:t>
      </w:r>
    </w:p>
    <w:p w14:paraId="74D5CDD8" w14:textId="77777777" w:rsid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p>
    <w:p w14:paraId="39D8E0C1" w14:textId="77777777" w:rsid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p>
    <w:p w14:paraId="5529F47A" w14:textId="77777777" w:rsid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p>
    <w:p w14:paraId="7740C78A" w14:textId="77777777" w:rsid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p>
    <w:p w14:paraId="171CE07B" w14:textId="4594C470"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*agresiune sexuală, impunere de acte degradante, hărţuire, intimidare, manipulare, brutalitate în vederea întreţinerii unor relaţii sexuale forţate, viol conjugal;</w:t>
      </w:r>
    </w:p>
    <w:p w14:paraId="49DC8036" w14:textId="77777777" w:rsidR="00B52F7D" w:rsidRPr="00B52F7D" w:rsidRDefault="00B52F7D" w:rsidP="00B52F7D">
      <w:pPr>
        <w:numPr>
          <w:ilvl w:val="0"/>
          <w:numId w:val="2"/>
        </w:num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 xml:space="preserve"> </w:t>
      </w:r>
      <w:r w:rsidRPr="00B52F7D">
        <w:rPr>
          <w:rFonts w:ascii="Trebuchet MS" w:eastAsia="Calibri" w:hAnsi="Trebuchet MS"/>
          <w:i/>
          <w:sz w:val="22"/>
          <w:szCs w:val="22"/>
          <w:lang w:val="ro-RO"/>
        </w:rPr>
        <w:t>violenţa economică</w:t>
      </w:r>
      <w:r w:rsidRPr="00B52F7D">
        <w:rPr>
          <w:rFonts w:ascii="Trebuchet MS" w:eastAsia="Calibri" w:hAnsi="Trebuchet MS"/>
          <w:sz w:val="22"/>
          <w:szCs w:val="22"/>
          <w:lang w:val="ro-RO"/>
        </w:rPr>
        <w:t xml:space="preserve">        Da □                     Nu □</w:t>
      </w:r>
    </w:p>
    <w:p w14:paraId="2B2F73EE"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*interzicerea activităţii profesionale,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 sănătăţii, inclusiv unui membru de familie minor, precum şi alte acţiuni cu efect similar.</w:t>
      </w:r>
    </w:p>
    <w:p w14:paraId="567F42E8" w14:textId="77777777" w:rsidR="00B52F7D" w:rsidRPr="00B52F7D" w:rsidRDefault="00B52F7D" w:rsidP="00B52F7D">
      <w:pPr>
        <w:numPr>
          <w:ilvl w:val="0"/>
          <w:numId w:val="2"/>
        </w:num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 xml:space="preserve"> </w:t>
      </w:r>
      <w:r w:rsidRPr="00B52F7D">
        <w:rPr>
          <w:rFonts w:ascii="Trebuchet MS" w:eastAsia="Calibri" w:hAnsi="Trebuchet MS"/>
          <w:i/>
          <w:sz w:val="22"/>
          <w:szCs w:val="22"/>
          <w:lang w:val="ro-RO"/>
        </w:rPr>
        <w:t>violenţa socială</w:t>
      </w:r>
      <w:r w:rsidRPr="00B52F7D">
        <w:rPr>
          <w:rFonts w:ascii="Trebuchet MS" w:eastAsia="Calibri" w:hAnsi="Trebuchet MS"/>
          <w:sz w:val="22"/>
          <w:szCs w:val="22"/>
          <w:lang w:val="ro-RO"/>
        </w:rPr>
        <w:t xml:space="preserve">               Da □                   Nu □</w:t>
      </w:r>
    </w:p>
    <w:p w14:paraId="6B36A920"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*impunerea izolării persoanei de familie, de comunitate şi de prieteni, interzicerea frecventării instituţiei de învăţământ sau a locului de muncă, interzicerea/limitarea realizării profesionale, impunerea izolării, inclusiv în locuinţa comună, privarea de acces în spaţiul de locuit, deposedarea de acte de identitate, privare intenţionată de acces la informaţie, precum şi alte acţiuni cu efect similar;</w:t>
      </w:r>
    </w:p>
    <w:p w14:paraId="2B033194" w14:textId="77777777" w:rsidR="00B52F7D" w:rsidRPr="00B52F7D" w:rsidRDefault="00B52F7D" w:rsidP="00B52F7D">
      <w:pPr>
        <w:numPr>
          <w:ilvl w:val="0"/>
          <w:numId w:val="1"/>
        </w:num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i/>
          <w:sz w:val="22"/>
          <w:szCs w:val="22"/>
          <w:lang w:val="ro-RO"/>
        </w:rPr>
        <w:t>violenţa spirituală</w:t>
      </w:r>
      <w:r w:rsidRPr="00B52F7D">
        <w:rPr>
          <w:rFonts w:ascii="Trebuchet MS" w:eastAsia="Calibri" w:hAnsi="Trebuchet MS"/>
          <w:sz w:val="22"/>
          <w:szCs w:val="22"/>
          <w:lang w:val="ro-RO"/>
        </w:rPr>
        <w:t xml:space="preserve">        Da □                     Nu □</w:t>
      </w:r>
    </w:p>
    <w:p w14:paraId="3491C578"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r w:rsidRPr="00B52F7D">
        <w:rPr>
          <w:rFonts w:ascii="Trebuchet MS" w:eastAsia="Calibri" w:hAnsi="Trebuchet MS"/>
          <w:sz w:val="22"/>
          <w:szCs w:val="22"/>
          <w:lang w:val="ro-RO"/>
        </w:rPr>
        <w:t>*subestimarea sau diminuarea importanţei satisfacerii necesităţilor moral-spirituale prin interzicere, limitare, ridiculizare, penalizare a aspiraţiilor membrilor de familie, a accesului la valorile culturale, etnice, lingvistice ori religioase, interzicerea dreptului de a vorbi în limba maternă şi de a învăţa copiii să vorbească în limba maternă, impunerea aderării la credinţe şi practici spirituale şi religioase inacceptabile, precum şi alte acţiuni cu efect similar sau cu repercusiuni similare.</w:t>
      </w:r>
    </w:p>
    <w:p w14:paraId="57516A1A" w14:textId="77777777" w:rsidR="00B52F7D" w:rsidRPr="00B52F7D" w:rsidRDefault="00B52F7D" w:rsidP="00B52F7D">
      <w:pPr>
        <w:tabs>
          <w:tab w:val="left" w:pos="270"/>
          <w:tab w:val="left" w:pos="810"/>
          <w:tab w:val="left" w:pos="2520"/>
        </w:tabs>
        <w:spacing w:after="160" w:line="276" w:lineRule="auto"/>
        <w:ind w:left="450" w:right="-90"/>
        <w:contextualSpacing/>
        <w:jc w:val="both"/>
        <w:rPr>
          <w:rFonts w:ascii="Trebuchet MS" w:eastAsia="Calibri" w:hAnsi="Trebuchet MS"/>
          <w:sz w:val="22"/>
          <w:szCs w:val="22"/>
          <w:lang w:val="ro-RO"/>
        </w:rPr>
      </w:pPr>
    </w:p>
    <w:p w14:paraId="60D4EDE3" w14:textId="77777777" w:rsidR="00B52F7D" w:rsidRDefault="00B52F7D" w:rsidP="00B52F7D">
      <w:pPr>
        <w:tabs>
          <w:tab w:val="left" w:pos="270"/>
          <w:tab w:val="left" w:pos="810"/>
          <w:tab w:val="left" w:pos="2520"/>
        </w:tabs>
        <w:spacing w:after="160" w:line="276" w:lineRule="auto"/>
        <w:ind w:left="450" w:right="-90"/>
        <w:jc w:val="both"/>
        <w:rPr>
          <w:rFonts w:ascii="Trebuchet MS" w:eastAsia="Calibri" w:hAnsi="Trebuchet MS"/>
          <w:sz w:val="22"/>
          <w:szCs w:val="22"/>
          <w:lang w:val="ro-RO"/>
        </w:rPr>
      </w:pPr>
    </w:p>
    <w:p w14:paraId="7DD855E4" w14:textId="77777777" w:rsidR="00B52F7D" w:rsidRDefault="00B52F7D" w:rsidP="00B52F7D">
      <w:pPr>
        <w:tabs>
          <w:tab w:val="left" w:pos="270"/>
          <w:tab w:val="left" w:pos="810"/>
          <w:tab w:val="left" w:pos="2520"/>
        </w:tabs>
        <w:spacing w:after="160" w:line="276" w:lineRule="auto"/>
        <w:ind w:left="450" w:right="-90"/>
        <w:jc w:val="both"/>
        <w:rPr>
          <w:rFonts w:ascii="Trebuchet MS" w:eastAsia="Calibri" w:hAnsi="Trebuchet MS"/>
          <w:sz w:val="22"/>
          <w:szCs w:val="22"/>
          <w:lang w:val="ro-RO"/>
        </w:rPr>
      </w:pPr>
    </w:p>
    <w:p w14:paraId="6CA43B46" w14:textId="77777777" w:rsidR="00B52F7D" w:rsidRDefault="00B52F7D" w:rsidP="00B52F7D">
      <w:pPr>
        <w:tabs>
          <w:tab w:val="left" w:pos="270"/>
          <w:tab w:val="left" w:pos="810"/>
          <w:tab w:val="left" w:pos="2520"/>
        </w:tabs>
        <w:spacing w:after="160" w:line="276" w:lineRule="auto"/>
        <w:ind w:left="450" w:right="-90"/>
        <w:jc w:val="both"/>
        <w:rPr>
          <w:rFonts w:ascii="Trebuchet MS" w:eastAsia="Calibri" w:hAnsi="Trebuchet MS"/>
          <w:sz w:val="22"/>
          <w:szCs w:val="22"/>
          <w:lang w:val="ro-RO"/>
        </w:rPr>
      </w:pPr>
    </w:p>
    <w:p w14:paraId="69605BA8" w14:textId="6F640F1A" w:rsidR="00B52F7D" w:rsidRPr="00B52F7D" w:rsidRDefault="00B52F7D" w:rsidP="00B52F7D">
      <w:pPr>
        <w:tabs>
          <w:tab w:val="left" w:pos="270"/>
          <w:tab w:val="left" w:pos="810"/>
          <w:tab w:val="left" w:pos="2520"/>
        </w:tabs>
        <w:spacing w:after="160" w:line="276" w:lineRule="auto"/>
        <w:ind w:left="450" w:right="-90"/>
        <w:jc w:val="both"/>
        <w:rPr>
          <w:rFonts w:ascii="Trebuchet MS" w:eastAsia="Calibri" w:hAnsi="Trebuchet MS"/>
          <w:sz w:val="22"/>
          <w:szCs w:val="22"/>
          <w:lang w:val="ro-RO"/>
        </w:rPr>
      </w:pPr>
      <w:r w:rsidRPr="00B52F7D">
        <w:rPr>
          <w:rFonts w:ascii="Trebuchet MS" w:eastAsia="Calibri" w:hAnsi="Trebuchet MS"/>
          <w:sz w:val="22"/>
          <w:szCs w:val="22"/>
          <w:lang w:val="ro-RO"/>
        </w:rPr>
        <w:t>Data …………..                                                                                Semnătura</w:t>
      </w:r>
    </w:p>
    <w:p w14:paraId="30A931AC" w14:textId="77777777" w:rsidR="00B52F7D" w:rsidRPr="00B52F7D" w:rsidRDefault="00B52F7D" w:rsidP="00B52F7D">
      <w:pPr>
        <w:tabs>
          <w:tab w:val="left" w:pos="270"/>
          <w:tab w:val="left" w:pos="810"/>
          <w:tab w:val="left" w:pos="2520"/>
        </w:tabs>
        <w:spacing w:after="160" w:line="276" w:lineRule="auto"/>
        <w:ind w:right="-90"/>
        <w:jc w:val="both"/>
        <w:rPr>
          <w:rFonts w:ascii="Trebuchet MS" w:eastAsia="Calibri" w:hAnsi="Trebuchet MS"/>
          <w:sz w:val="22"/>
          <w:szCs w:val="22"/>
          <w:lang w:val="ro-RO"/>
        </w:rPr>
      </w:pPr>
    </w:p>
    <w:p w14:paraId="05A8DF8C" w14:textId="77777777" w:rsidR="002030E9" w:rsidRDefault="002030E9"/>
    <w:sectPr w:rsidR="002030E9" w:rsidSect="00B52F7D">
      <w:pgSz w:w="12240" w:h="15840"/>
      <w:pgMar w:top="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C92D" w14:textId="77777777" w:rsidR="000F6EF7" w:rsidRDefault="000F6EF7" w:rsidP="00B52F7D">
      <w:r>
        <w:separator/>
      </w:r>
    </w:p>
  </w:endnote>
  <w:endnote w:type="continuationSeparator" w:id="0">
    <w:p w14:paraId="5AE505E6" w14:textId="77777777" w:rsidR="000F6EF7" w:rsidRDefault="000F6EF7" w:rsidP="00B5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0DCD" w14:textId="77777777" w:rsidR="000F6EF7" w:rsidRDefault="000F6EF7" w:rsidP="00B52F7D">
      <w:r>
        <w:separator/>
      </w:r>
    </w:p>
  </w:footnote>
  <w:footnote w:type="continuationSeparator" w:id="0">
    <w:p w14:paraId="4EF8A927" w14:textId="77777777" w:rsidR="000F6EF7" w:rsidRDefault="000F6EF7" w:rsidP="00B52F7D">
      <w:r>
        <w:continuationSeparator/>
      </w:r>
    </w:p>
  </w:footnote>
  <w:footnote w:id="1">
    <w:p w14:paraId="65E34DB4" w14:textId="77777777" w:rsidR="00B52F7D" w:rsidRDefault="00B52F7D" w:rsidP="00B52F7D">
      <w:pPr>
        <w:pStyle w:val="FootnoteText1"/>
        <w:ind w:left="900"/>
      </w:pPr>
      <w:r>
        <w:t>*</w:t>
      </w:r>
      <w:r w:rsidRPr="008852E4">
        <w:rPr>
          <w:rFonts w:ascii="Trebuchet MS" w:hAnsi="Trebuchet MS"/>
          <w:sz w:val="16"/>
          <w:szCs w:val="16"/>
        </w:rPr>
        <w:t>Se vor sublinia tipurile de servicii furnizate.</w:t>
      </w:r>
    </w:p>
    <w:p w14:paraId="5C28D166" w14:textId="77777777" w:rsidR="00B52F7D" w:rsidRPr="00F1521A" w:rsidRDefault="00B52F7D" w:rsidP="00B52F7D">
      <w:pPr>
        <w:pStyle w:val="FootnoteText1"/>
        <w:ind w:left="900"/>
      </w:pPr>
      <w:r w:rsidRPr="00F1521A">
        <w:rPr>
          <w:rStyle w:val="FootnoteReference"/>
        </w:rPr>
        <w:footnoteRef/>
      </w:r>
      <w:r w:rsidRPr="00F1521A">
        <w:t xml:space="preserve"> </w:t>
      </w:r>
      <w:r w:rsidRPr="00F1521A">
        <w:rPr>
          <w:i/>
          <w:sz w:val="16"/>
          <w:szCs w:val="16"/>
        </w:rPr>
        <w:t xml:space="preserve">Se completează, după caz, prin bifarea unei sau mai multor forme de violență cuprinse în declarație și  prevăzute de </w:t>
      </w:r>
      <w:r w:rsidRPr="00A206A5">
        <w:rPr>
          <w:rFonts w:ascii="Trebuchet MS" w:hAnsi="Trebuchet MS"/>
          <w:i/>
          <w:color w:val="000000"/>
          <w:sz w:val="16"/>
          <w:szCs w:val="16"/>
        </w:rPr>
        <w:t>art. 4 din Legea nr. 217/2003 privind prevenirea și combaterea violenței domestice, republicată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7D"/>
    <w:rsid w:val="000F6EF7"/>
    <w:rsid w:val="002030E9"/>
    <w:rsid w:val="004A19E2"/>
    <w:rsid w:val="00B52F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8156"/>
  <w15:chartTrackingRefBased/>
  <w15:docId w15:val="{3222E020-9710-4292-B59C-63FCE4ED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E2"/>
    <w:rPr>
      <w:sz w:val="24"/>
      <w:szCs w:val="24"/>
    </w:rPr>
  </w:style>
  <w:style w:type="paragraph" w:styleId="Heading1">
    <w:name w:val="heading 1"/>
    <w:basedOn w:val="Normal"/>
    <w:next w:val="Normal"/>
    <w:link w:val="Heading1Char"/>
    <w:qFormat/>
    <w:rsid w:val="004A19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A19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4A19E2"/>
    <w:pPr>
      <w:spacing w:before="100" w:beforeAutospacing="1" w:after="100" w:afterAutospacing="1"/>
      <w:outlineLvl w:val="2"/>
    </w:pPr>
    <w:rPr>
      <w:b/>
      <w:bCs/>
      <w:sz w:val="27"/>
      <w:szCs w:val="27"/>
    </w:rPr>
  </w:style>
  <w:style w:type="paragraph" w:styleId="Heading5">
    <w:name w:val="heading 5"/>
    <w:basedOn w:val="Normal"/>
    <w:next w:val="Normal"/>
    <w:link w:val="Heading5Char"/>
    <w:semiHidden/>
    <w:unhideWhenUsed/>
    <w:qFormat/>
    <w:rsid w:val="004A19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9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A19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A19E2"/>
    <w:rPr>
      <w:b/>
      <w:bCs/>
      <w:sz w:val="27"/>
      <w:szCs w:val="27"/>
    </w:rPr>
  </w:style>
  <w:style w:type="character" w:customStyle="1" w:styleId="Heading5Char">
    <w:name w:val="Heading 5 Char"/>
    <w:basedOn w:val="DefaultParagraphFont"/>
    <w:link w:val="Heading5"/>
    <w:semiHidden/>
    <w:rsid w:val="004A19E2"/>
    <w:rPr>
      <w:rFonts w:asciiTheme="majorHAnsi" w:eastAsiaTheme="majorEastAsia" w:hAnsiTheme="majorHAnsi" w:cstheme="majorBidi"/>
      <w:color w:val="365F91" w:themeColor="accent1" w:themeShade="BF"/>
      <w:sz w:val="24"/>
      <w:szCs w:val="24"/>
    </w:rPr>
  </w:style>
  <w:style w:type="character" w:styleId="Strong">
    <w:name w:val="Strong"/>
    <w:basedOn w:val="DefaultParagraphFont"/>
    <w:uiPriority w:val="22"/>
    <w:qFormat/>
    <w:rsid w:val="004A19E2"/>
    <w:rPr>
      <w:b/>
      <w:bCs/>
    </w:rPr>
  </w:style>
  <w:style w:type="paragraph" w:styleId="NoSpacing">
    <w:name w:val="No Spacing"/>
    <w:link w:val="NoSpacingChar"/>
    <w:uiPriority w:val="1"/>
    <w:qFormat/>
    <w:rsid w:val="004A19E2"/>
    <w:rPr>
      <w:rFonts w:ascii="Calibri" w:eastAsia="Calibri" w:hAnsi="Calibri"/>
      <w:sz w:val="24"/>
      <w:szCs w:val="24"/>
    </w:rPr>
  </w:style>
  <w:style w:type="character" w:customStyle="1" w:styleId="NoSpacingChar">
    <w:name w:val="No Spacing Char"/>
    <w:link w:val="NoSpacing"/>
    <w:uiPriority w:val="1"/>
    <w:rsid w:val="004A19E2"/>
    <w:rPr>
      <w:rFonts w:ascii="Calibri" w:eastAsia="Calibri" w:hAnsi="Calibri"/>
      <w:sz w:val="24"/>
      <w:szCs w:val="24"/>
    </w:rPr>
  </w:style>
  <w:style w:type="paragraph" w:styleId="ListParagraph">
    <w:name w:val="List Paragraph"/>
    <w:aliases w:val="Forth level"/>
    <w:basedOn w:val="Normal"/>
    <w:link w:val="ListParagraphChar"/>
    <w:uiPriority w:val="34"/>
    <w:qFormat/>
    <w:rsid w:val="004A19E2"/>
    <w:pPr>
      <w:overflowPunct w:val="0"/>
      <w:autoSpaceDE w:val="0"/>
      <w:autoSpaceDN w:val="0"/>
      <w:adjustRightInd w:val="0"/>
      <w:ind w:left="720"/>
      <w:contextualSpacing/>
      <w:textAlignment w:val="baseline"/>
    </w:pPr>
    <w:rPr>
      <w:szCs w:val="20"/>
    </w:rPr>
  </w:style>
  <w:style w:type="character" w:customStyle="1" w:styleId="ListParagraphChar">
    <w:name w:val="List Paragraph Char"/>
    <w:aliases w:val="Forth level Char"/>
    <w:link w:val="ListParagraph"/>
    <w:uiPriority w:val="34"/>
    <w:locked/>
    <w:rsid w:val="004A19E2"/>
    <w:rPr>
      <w:sz w:val="24"/>
    </w:rPr>
  </w:style>
  <w:style w:type="paragraph" w:customStyle="1" w:styleId="FootnoteText1">
    <w:name w:val="Footnote Text1"/>
    <w:basedOn w:val="Normal"/>
    <w:next w:val="FootnoteText"/>
    <w:link w:val="FootnoteTextChar"/>
    <w:uiPriority w:val="99"/>
    <w:semiHidden/>
    <w:unhideWhenUsed/>
    <w:rsid w:val="00B52F7D"/>
    <w:rPr>
      <w:rFonts w:ascii="Calibri" w:eastAsia="Calibri" w:hAnsi="Calibri"/>
      <w:sz w:val="20"/>
      <w:szCs w:val="20"/>
      <w:lang w:val="ro-RO" w:eastAsia="ro-RO"/>
    </w:rPr>
  </w:style>
  <w:style w:type="character" w:customStyle="1" w:styleId="FootnoteTextChar">
    <w:name w:val="Footnote Text Char"/>
    <w:basedOn w:val="DefaultParagraphFont"/>
    <w:link w:val="FootnoteText1"/>
    <w:uiPriority w:val="99"/>
    <w:semiHidden/>
    <w:rsid w:val="00B52F7D"/>
    <w:rPr>
      <w:rFonts w:ascii="Calibri" w:eastAsia="Calibri" w:hAnsi="Calibri"/>
      <w:lang w:val="ro-RO" w:eastAsia="ro-RO"/>
    </w:rPr>
  </w:style>
  <w:style w:type="character" w:styleId="FootnoteReference">
    <w:name w:val="footnote reference"/>
    <w:basedOn w:val="DefaultParagraphFont"/>
    <w:uiPriority w:val="99"/>
    <w:semiHidden/>
    <w:unhideWhenUsed/>
    <w:rsid w:val="00B52F7D"/>
    <w:rPr>
      <w:vertAlign w:val="superscript"/>
    </w:rPr>
  </w:style>
  <w:style w:type="paragraph" w:styleId="FootnoteText">
    <w:name w:val="footnote text"/>
    <w:basedOn w:val="Normal"/>
    <w:link w:val="FootnoteTextChar1"/>
    <w:uiPriority w:val="99"/>
    <w:semiHidden/>
    <w:unhideWhenUsed/>
    <w:rsid w:val="00B52F7D"/>
    <w:rPr>
      <w:sz w:val="20"/>
      <w:szCs w:val="20"/>
    </w:rPr>
  </w:style>
  <w:style w:type="character" w:customStyle="1" w:styleId="FootnoteTextChar1">
    <w:name w:val="Footnote Text Char1"/>
    <w:basedOn w:val="DefaultParagraphFont"/>
    <w:link w:val="FootnoteText"/>
    <w:uiPriority w:val="99"/>
    <w:semiHidden/>
    <w:rsid w:val="00B5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MarilenaKatocz</dc:creator>
  <cp:keywords/>
  <dc:description/>
  <cp:lastModifiedBy>MarilenaKatocz</cp:lastModifiedBy>
  <cp:revision>1</cp:revision>
  <dcterms:created xsi:type="dcterms:W3CDTF">2021-07-27T07:52:00Z</dcterms:created>
  <dcterms:modified xsi:type="dcterms:W3CDTF">2021-07-27T07:56:00Z</dcterms:modified>
</cp:coreProperties>
</file>